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F0" w:rsidRDefault="001764F0" w:rsidP="001764F0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noProof/>
          <w:u w:val="single"/>
          <w:lang w:val="en-IE"/>
        </w:rPr>
        <w:drawing>
          <wp:inline distT="0" distB="0" distL="0" distR="0" wp14:anchorId="6F7736D6" wp14:editId="4B7F9DD0">
            <wp:extent cx="1400175" cy="847725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4F0" w:rsidRDefault="001764F0" w:rsidP="001764F0">
      <w:pPr>
        <w:rPr>
          <w:rFonts w:ascii="Calibri" w:hAnsi="Calibri" w:cs="Calibri"/>
          <w:b/>
          <w:bCs/>
          <w:u w:val="single"/>
        </w:rPr>
      </w:pPr>
    </w:p>
    <w:p w:rsidR="001764F0" w:rsidRDefault="001764F0" w:rsidP="001764F0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Texture Artist</w:t>
      </w:r>
    </w:p>
    <w:p w:rsidR="001764F0" w:rsidRPr="00F1412E" w:rsidRDefault="001764F0" w:rsidP="001764F0">
      <w:pPr>
        <w:pStyle w:val="Default"/>
        <w:rPr>
          <w:color w:val="auto"/>
          <w:sz w:val="23"/>
          <w:szCs w:val="23"/>
        </w:rPr>
      </w:pPr>
    </w:p>
    <w:p w:rsidR="001764F0" w:rsidRPr="002E7116" w:rsidRDefault="001764F0" w:rsidP="001764F0">
      <w:pPr>
        <w:pStyle w:val="Default"/>
        <w:rPr>
          <w:color w:val="auto"/>
          <w:sz w:val="22"/>
          <w:szCs w:val="22"/>
        </w:rPr>
      </w:pPr>
      <w:r w:rsidRPr="002E7116">
        <w:rPr>
          <w:color w:val="auto"/>
          <w:sz w:val="22"/>
          <w:szCs w:val="22"/>
        </w:rPr>
        <w:t>Brown Bag Films are looking to recruit for the position of Texture Artist.</w:t>
      </w:r>
    </w:p>
    <w:p w:rsidR="001764F0" w:rsidRDefault="001764F0" w:rsidP="001764F0">
      <w:pPr>
        <w:pStyle w:val="Default"/>
        <w:rPr>
          <w:b/>
          <w:color w:val="auto"/>
          <w:sz w:val="22"/>
          <w:szCs w:val="22"/>
        </w:rPr>
      </w:pPr>
    </w:p>
    <w:p w:rsidR="001764F0" w:rsidRDefault="001764F0" w:rsidP="001764F0">
      <w:pPr>
        <w:pStyle w:val="Default"/>
        <w:rPr>
          <w:b/>
          <w:color w:val="auto"/>
          <w:sz w:val="22"/>
          <w:szCs w:val="22"/>
        </w:rPr>
      </w:pPr>
      <w:r w:rsidRPr="00F1412E">
        <w:rPr>
          <w:b/>
          <w:color w:val="auto"/>
          <w:sz w:val="22"/>
          <w:szCs w:val="22"/>
        </w:rPr>
        <w:t>Job Description:</w:t>
      </w:r>
    </w:p>
    <w:p w:rsidR="001764F0" w:rsidRDefault="001764F0" w:rsidP="001764F0">
      <w:pPr>
        <w:pStyle w:val="Default"/>
        <w:rPr>
          <w:b/>
          <w:color w:val="auto"/>
          <w:sz w:val="22"/>
          <w:szCs w:val="22"/>
        </w:rPr>
      </w:pPr>
    </w:p>
    <w:p w:rsidR="001764F0" w:rsidRPr="00825C57" w:rsidRDefault="001764F0" w:rsidP="001764F0">
      <w:pPr>
        <w:autoSpaceDE w:val="0"/>
        <w:autoSpaceDN w:val="0"/>
        <w:adjustRightInd w:val="0"/>
        <w:rPr>
          <w:rFonts w:ascii="Calibri" w:hAnsi="Calibri" w:cs="Segoe UI"/>
          <w:szCs w:val="18"/>
        </w:rPr>
      </w:pPr>
      <w:r w:rsidRPr="00825C57">
        <w:rPr>
          <w:rFonts w:ascii="Calibri" w:hAnsi="Calibri" w:cs="Segoe UI"/>
          <w:color w:val="000000"/>
          <w:szCs w:val="18"/>
        </w:rPr>
        <w:t>•</w:t>
      </w:r>
      <w:r>
        <w:rPr>
          <w:rFonts w:ascii="Segoe UI" w:hAnsi="Segoe UI" w:cs="Segoe UI"/>
          <w:color w:val="000000"/>
          <w:sz w:val="18"/>
          <w:szCs w:val="18"/>
        </w:rPr>
        <w:tab/>
        <w:t>W</w:t>
      </w:r>
      <w:r w:rsidRPr="00825C57">
        <w:rPr>
          <w:rFonts w:ascii="Calibri" w:hAnsi="Calibri" w:cs="Segoe UI"/>
          <w:color w:val="000000"/>
          <w:szCs w:val="18"/>
        </w:rPr>
        <w:t>ork with Project's art director/TD on key assets.</w:t>
      </w:r>
    </w:p>
    <w:p w:rsidR="001764F0" w:rsidRPr="00825C57" w:rsidRDefault="001764F0" w:rsidP="001764F0">
      <w:pPr>
        <w:autoSpaceDE w:val="0"/>
        <w:autoSpaceDN w:val="0"/>
        <w:adjustRightInd w:val="0"/>
        <w:rPr>
          <w:rFonts w:ascii="Calibri" w:hAnsi="Calibri" w:cs="Segoe UI"/>
          <w:szCs w:val="18"/>
        </w:rPr>
      </w:pPr>
      <w:r w:rsidRPr="00825C57">
        <w:rPr>
          <w:rFonts w:ascii="Calibri" w:hAnsi="Calibri" w:cs="Segoe UI"/>
          <w:color w:val="000000"/>
          <w:szCs w:val="18"/>
        </w:rPr>
        <w:t>•</w:t>
      </w:r>
      <w:r w:rsidRPr="00825C57">
        <w:rPr>
          <w:rFonts w:ascii="Calibri" w:hAnsi="Calibri" w:cs="Segoe UI"/>
          <w:color w:val="000000"/>
          <w:szCs w:val="18"/>
        </w:rPr>
        <w:tab/>
        <w:t>Feed this direction to the texturing team.</w:t>
      </w:r>
    </w:p>
    <w:p w:rsidR="001764F0" w:rsidRPr="00825C57" w:rsidRDefault="001764F0" w:rsidP="001764F0">
      <w:pPr>
        <w:autoSpaceDE w:val="0"/>
        <w:autoSpaceDN w:val="0"/>
        <w:adjustRightInd w:val="0"/>
        <w:rPr>
          <w:rFonts w:ascii="Calibri" w:hAnsi="Calibri" w:cs="Segoe UI"/>
          <w:szCs w:val="18"/>
        </w:rPr>
      </w:pPr>
      <w:r w:rsidRPr="00825C57">
        <w:rPr>
          <w:rFonts w:ascii="Calibri" w:hAnsi="Calibri" w:cs="Segoe UI"/>
          <w:color w:val="000000"/>
          <w:szCs w:val="18"/>
        </w:rPr>
        <w:t>•</w:t>
      </w:r>
      <w:r w:rsidRPr="00825C57">
        <w:rPr>
          <w:rFonts w:ascii="Calibri" w:hAnsi="Calibri" w:cs="Segoe UI"/>
          <w:color w:val="000000"/>
          <w:szCs w:val="18"/>
        </w:rPr>
        <w:tab/>
        <w:t>Report to Production for Asset texturing deadlines</w:t>
      </w:r>
      <w:r>
        <w:rPr>
          <w:rFonts w:ascii="Calibri" w:hAnsi="Calibri" w:cs="Segoe UI"/>
          <w:color w:val="000000"/>
          <w:szCs w:val="18"/>
        </w:rPr>
        <w:t>.</w:t>
      </w:r>
    </w:p>
    <w:p w:rsidR="001764F0" w:rsidRPr="00825C57" w:rsidRDefault="001764F0" w:rsidP="001764F0">
      <w:pPr>
        <w:autoSpaceDE w:val="0"/>
        <w:autoSpaceDN w:val="0"/>
        <w:adjustRightInd w:val="0"/>
        <w:rPr>
          <w:rFonts w:ascii="Calibri" w:hAnsi="Calibri" w:cs="Segoe UI"/>
          <w:szCs w:val="18"/>
        </w:rPr>
      </w:pPr>
      <w:r w:rsidRPr="00825C57">
        <w:rPr>
          <w:rFonts w:ascii="Calibri" w:hAnsi="Calibri" w:cs="Segoe UI"/>
          <w:color w:val="000000"/>
          <w:szCs w:val="18"/>
        </w:rPr>
        <w:t>•</w:t>
      </w:r>
      <w:r w:rsidRPr="00825C57">
        <w:rPr>
          <w:rFonts w:ascii="Calibri" w:hAnsi="Calibri" w:cs="Segoe UI"/>
          <w:color w:val="000000"/>
          <w:szCs w:val="18"/>
        </w:rPr>
        <w:tab/>
        <w:t>Supervise texturing team.</w:t>
      </w:r>
    </w:p>
    <w:p w:rsidR="001764F0" w:rsidRPr="00825C57" w:rsidRDefault="001764F0" w:rsidP="001764F0">
      <w:pPr>
        <w:autoSpaceDE w:val="0"/>
        <w:autoSpaceDN w:val="0"/>
        <w:adjustRightInd w:val="0"/>
        <w:rPr>
          <w:rFonts w:ascii="Calibri" w:hAnsi="Calibri" w:cs="Segoe UI"/>
          <w:szCs w:val="18"/>
        </w:rPr>
      </w:pPr>
      <w:r w:rsidRPr="00825C57">
        <w:rPr>
          <w:rFonts w:ascii="Calibri" w:hAnsi="Calibri" w:cs="Segoe UI"/>
          <w:color w:val="000000"/>
          <w:szCs w:val="18"/>
        </w:rPr>
        <w:t>•</w:t>
      </w:r>
      <w:r w:rsidRPr="00825C57">
        <w:rPr>
          <w:rFonts w:ascii="Calibri" w:hAnsi="Calibri" w:cs="Segoe UI"/>
          <w:color w:val="000000"/>
          <w:szCs w:val="18"/>
        </w:rPr>
        <w:tab/>
        <w:t>Liaise with Project TDs/Pipeline TD for the departments technical requirements.</w:t>
      </w:r>
    </w:p>
    <w:p w:rsidR="001764F0" w:rsidRPr="00825C57" w:rsidRDefault="001764F0" w:rsidP="001764F0">
      <w:pPr>
        <w:autoSpaceDE w:val="0"/>
        <w:autoSpaceDN w:val="0"/>
        <w:adjustRightInd w:val="0"/>
        <w:rPr>
          <w:rFonts w:ascii="Calibri" w:hAnsi="Calibri" w:cs="Segoe UI"/>
          <w:szCs w:val="18"/>
        </w:rPr>
      </w:pPr>
      <w:r w:rsidRPr="00825C57">
        <w:rPr>
          <w:rFonts w:ascii="Calibri" w:hAnsi="Calibri" w:cs="Segoe UI"/>
          <w:color w:val="000000"/>
          <w:szCs w:val="18"/>
        </w:rPr>
        <w:t>•</w:t>
      </w:r>
      <w:r w:rsidRPr="00825C57">
        <w:rPr>
          <w:rFonts w:ascii="Calibri" w:hAnsi="Calibri" w:cs="Segoe UI"/>
          <w:color w:val="000000"/>
          <w:szCs w:val="18"/>
        </w:rPr>
        <w:tab/>
      </w:r>
      <w:r>
        <w:rPr>
          <w:rFonts w:ascii="Calibri" w:hAnsi="Calibri" w:cs="Segoe UI"/>
          <w:color w:val="000000"/>
          <w:szCs w:val="18"/>
        </w:rPr>
        <w:t>I</w:t>
      </w:r>
      <w:r w:rsidRPr="00825C57">
        <w:rPr>
          <w:rFonts w:ascii="Calibri" w:hAnsi="Calibri" w:cs="Segoe UI"/>
          <w:color w:val="000000"/>
          <w:szCs w:val="18"/>
        </w:rPr>
        <w:t>mplement department tools and work flows</w:t>
      </w:r>
      <w:r>
        <w:rPr>
          <w:rFonts w:ascii="Calibri" w:hAnsi="Calibri" w:cs="Segoe UI"/>
          <w:color w:val="000000"/>
          <w:szCs w:val="18"/>
        </w:rPr>
        <w:t xml:space="preserve"> </w:t>
      </w:r>
    </w:p>
    <w:p w:rsidR="001764F0" w:rsidRPr="004E4F24" w:rsidRDefault="001764F0" w:rsidP="001764F0">
      <w:pPr>
        <w:spacing w:line="100" w:lineRule="atLeast"/>
        <w:rPr>
          <w:rFonts w:ascii="Calibri" w:hAnsi="Calibri" w:cs="Calibri"/>
          <w:b/>
        </w:rPr>
      </w:pPr>
      <w:r w:rsidRPr="004E4F24">
        <w:rPr>
          <w:rFonts w:ascii="Calibri" w:hAnsi="Calibri" w:cs="Calibri"/>
          <w:b/>
        </w:rPr>
        <w:t>Applicants should have the following experience:</w:t>
      </w:r>
    </w:p>
    <w:p w:rsidR="001764F0" w:rsidRDefault="001764F0" w:rsidP="001764F0">
      <w:pPr>
        <w:pStyle w:val="ListParagraph"/>
        <w:numPr>
          <w:ilvl w:val="0"/>
          <w:numId w:val="1"/>
        </w:numPr>
        <w:shd w:val="clear" w:color="auto" w:fill="FFFFFF"/>
        <w:spacing w:beforeAutospacing="1" w:after="100" w:afterAutospacing="1" w:line="336" w:lineRule="auto"/>
        <w:rPr>
          <w:rFonts w:eastAsia="Times New Roman" w:cstheme="minorHAnsi"/>
          <w:lang w:val="en-GB" w:eastAsia="en-IE"/>
        </w:rPr>
      </w:pPr>
      <w:r w:rsidRPr="004E4F24">
        <w:rPr>
          <w:rFonts w:eastAsia="Times New Roman" w:cstheme="minorHAnsi"/>
          <w:lang w:val="en-GB" w:eastAsia="en-IE"/>
        </w:rPr>
        <w:t xml:space="preserve">A full working knowledge of Photoshop, or similar paint package, is vital. </w:t>
      </w:r>
    </w:p>
    <w:p w:rsidR="001764F0" w:rsidRDefault="001764F0" w:rsidP="001764F0">
      <w:pPr>
        <w:pStyle w:val="ListParagraph"/>
        <w:numPr>
          <w:ilvl w:val="0"/>
          <w:numId w:val="1"/>
        </w:numPr>
        <w:shd w:val="clear" w:color="auto" w:fill="FFFFFF"/>
        <w:spacing w:beforeAutospacing="1" w:after="100" w:afterAutospacing="1" w:line="336" w:lineRule="auto"/>
        <w:rPr>
          <w:rFonts w:eastAsia="Times New Roman" w:cstheme="minorHAnsi"/>
          <w:lang w:val="en-GB" w:eastAsia="en-IE"/>
        </w:rPr>
      </w:pPr>
      <w:r w:rsidRPr="004E4F24">
        <w:rPr>
          <w:rFonts w:eastAsia="Times New Roman" w:cstheme="minorHAnsi"/>
          <w:lang w:val="en-GB" w:eastAsia="en-IE"/>
        </w:rPr>
        <w:t>Knowledge of Body Paint, Deep Paint or other 3D paint packages is essential.</w:t>
      </w:r>
    </w:p>
    <w:p w:rsidR="001764F0" w:rsidRPr="004E4F24" w:rsidRDefault="001764F0" w:rsidP="001764F0">
      <w:pPr>
        <w:pStyle w:val="ListParagraph"/>
        <w:numPr>
          <w:ilvl w:val="0"/>
          <w:numId w:val="1"/>
        </w:numPr>
        <w:shd w:val="clear" w:color="auto" w:fill="FFFFFF"/>
        <w:spacing w:beforeAutospacing="1" w:after="100" w:afterAutospacing="1" w:line="336" w:lineRule="auto"/>
        <w:rPr>
          <w:rFonts w:eastAsia="Times New Roman" w:cstheme="minorHAnsi"/>
          <w:lang w:val="en-GB" w:eastAsia="en-IE"/>
        </w:rPr>
      </w:pPr>
      <w:r>
        <w:rPr>
          <w:rFonts w:eastAsia="Times New Roman" w:cstheme="minorHAnsi"/>
          <w:lang w:val="en-GB" w:eastAsia="en-IE"/>
        </w:rPr>
        <w:t xml:space="preserve">Strong experience in both </w:t>
      </w:r>
      <w:proofErr w:type="spellStart"/>
      <w:r>
        <w:rPr>
          <w:rFonts w:eastAsia="Times New Roman" w:cstheme="minorHAnsi"/>
          <w:lang w:val="en-GB" w:eastAsia="en-IE"/>
        </w:rPr>
        <w:t>photoreal</w:t>
      </w:r>
      <w:proofErr w:type="spellEnd"/>
      <w:r>
        <w:rPr>
          <w:rFonts w:eastAsia="Times New Roman" w:cstheme="minorHAnsi"/>
          <w:lang w:val="en-GB" w:eastAsia="en-IE"/>
        </w:rPr>
        <w:t xml:space="preserve"> and painterly styles.</w:t>
      </w:r>
    </w:p>
    <w:p w:rsidR="001764F0" w:rsidRPr="004E4F24" w:rsidRDefault="001764F0" w:rsidP="001764F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 w:cstheme="minorHAnsi"/>
          <w:lang w:val="en-GB" w:eastAsia="en-IE"/>
        </w:rPr>
      </w:pPr>
      <w:r w:rsidRPr="004E4F24">
        <w:rPr>
          <w:rFonts w:eastAsia="Times New Roman" w:cstheme="minorHAnsi"/>
          <w:lang w:val="en-GB" w:eastAsia="en-IE"/>
        </w:rPr>
        <w:t xml:space="preserve">Strong visual skills - a good eye for detail, scale, composition, colour and form. </w:t>
      </w:r>
    </w:p>
    <w:p w:rsidR="001764F0" w:rsidRPr="004E4F24" w:rsidRDefault="001764F0" w:rsidP="001764F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 w:cstheme="minorHAnsi"/>
          <w:lang w:val="en-GB" w:eastAsia="en-IE"/>
        </w:rPr>
      </w:pPr>
      <w:r w:rsidRPr="004E4F24">
        <w:rPr>
          <w:rFonts w:eastAsia="Times New Roman" w:cstheme="minorHAnsi"/>
          <w:lang w:val="en-GB" w:eastAsia="en-IE"/>
        </w:rPr>
        <w:t>A good knowledge of how the texture painting work fits into the bigger picture, particularly in relation to the Modelling and Shading &amp;</w:t>
      </w:r>
      <w:r>
        <w:rPr>
          <w:rFonts w:eastAsia="Times New Roman" w:cstheme="minorHAnsi"/>
          <w:lang w:val="en-GB" w:eastAsia="en-IE"/>
        </w:rPr>
        <w:t xml:space="preserve"> </w:t>
      </w:r>
      <w:r w:rsidRPr="004E4F24">
        <w:rPr>
          <w:rFonts w:eastAsia="Times New Roman" w:cstheme="minorHAnsi"/>
          <w:lang w:val="en-GB" w:eastAsia="en-IE"/>
        </w:rPr>
        <w:t>Look Development areas</w:t>
      </w:r>
    </w:p>
    <w:p w:rsidR="001764F0" w:rsidRPr="004E4F24" w:rsidRDefault="001764F0" w:rsidP="001764F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 w:cstheme="minorHAnsi"/>
          <w:lang w:val="en-GB" w:eastAsia="en-IE"/>
        </w:rPr>
      </w:pPr>
      <w:r w:rsidRPr="004E4F24">
        <w:rPr>
          <w:rFonts w:eastAsia="Times New Roman" w:cstheme="minorHAnsi"/>
          <w:lang w:val="en-GB" w:eastAsia="en-IE"/>
        </w:rPr>
        <w:t>Work closely with a Modeller to determine a</w:t>
      </w:r>
      <w:r>
        <w:rPr>
          <w:rFonts w:eastAsia="Times New Roman" w:cstheme="minorHAnsi"/>
          <w:lang w:val="en-GB" w:eastAsia="en-IE"/>
        </w:rPr>
        <w:t>n</w:t>
      </w:r>
      <w:r w:rsidRPr="004E4F24">
        <w:rPr>
          <w:rFonts w:eastAsia="Times New Roman" w:cstheme="minorHAnsi"/>
          <w:lang w:val="en-GB" w:eastAsia="en-IE"/>
        </w:rPr>
        <w:t xml:space="preserve"> optimal UV layout.</w:t>
      </w:r>
    </w:p>
    <w:p w:rsidR="001764F0" w:rsidRPr="004E4F24" w:rsidRDefault="001764F0" w:rsidP="001764F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 w:cstheme="minorHAnsi"/>
          <w:lang w:val="en-GB" w:eastAsia="en-IE"/>
        </w:rPr>
      </w:pPr>
      <w:r w:rsidRPr="004E4F24">
        <w:rPr>
          <w:rFonts w:eastAsia="Times New Roman" w:cstheme="minorHAnsi"/>
          <w:lang w:val="en-GB" w:eastAsia="en-IE"/>
        </w:rPr>
        <w:t>Knowledge of Maya and/or rendering software a plus</w:t>
      </w:r>
    </w:p>
    <w:p w:rsidR="001764F0" w:rsidRPr="00EC607D" w:rsidRDefault="001764F0" w:rsidP="001764F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100" w:lineRule="atLeast"/>
        <w:rPr>
          <w:rFonts w:ascii="Calibri" w:hAnsi="Calibri" w:cs="Calibri"/>
        </w:rPr>
      </w:pPr>
      <w:r w:rsidRPr="00EC607D">
        <w:rPr>
          <w:rFonts w:eastAsia="Times New Roman" w:cstheme="minorHAnsi"/>
          <w:lang w:val="en-GB" w:eastAsia="en-IE"/>
        </w:rPr>
        <w:t xml:space="preserve">Minimum three </w:t>
      </w:r>
      <w:proofErr w:type="spellStart"/>
      <w:r w:rsidRPr="00EC607D">
        <w:rPr>
          <w:rFonts w:eastAsia="Times New Roman" w:cstheme="minorHAnsi"/>
          <w:lang w:val="en-GB" w:eastAsia="en-IE"/>
        </w:rPr>
        <w:t>years experience</w:t>
      </w:r>
      <w:proofErr w:type="spellEnd"/>
      <w:r w:rsidRPr="00EC607D">
        <w:rPr>
          <w:rFonts w:eastAsia="Times New Roman" w:cstheme="minorHAnsi"/>
          <w:lang w:val="en-GB" w:eastAsia="en-IE"/>
        </w:rPr>
        <w:t xml:space="preserve"> in similar role.</w:t>
      </w:r>
    </w:p>
    <w:p w:rsidR="001764F0" w:rsidRDefault="001764F0" w:rsidP="001764F0">
      <w:pPr>
        <w:spacing w:line="100" w:lineRule="atLeast"/>
        <w:rPr>
          <w:rFonts w:ascii="Calibri" w:hAnsi="Calibri" w:cs="Calibri"/>
        </w:rPr>
      </w:pPr>
      <w:proofErr w:type="spellStart"/>
      <w:r w:rsidRPr="0071766D">
        <w:rPr>
          <w:rFonts w:ascii="Calibri" w:hAnsi="Calibri" w:cs="Calibri"/>
        </w:rPr>
        <w:t>Showreels</w:t>
      </w:r>
      <w:proofErr w:type="spellEnd"/>
      <w:r w:rsidRPr="0071766D">
        <w:rPr>
          <w:rFonts w:ascii="Calibri" w:hAnsi="Calibri" w:cs="Calibri"/>
        </w:rPr>
        <w:t xml:space="preserve"> or online links to past work are </w:t>
      </w:r>
      <w:proofErr w:type="gramStart"/>
      <w:r w:rsidRPr="0071766D">
        <w:rPr>
          <w:rFonts w:ascii="Calibri" w:hAnsi="Calibri" w:cs="Calibri"/>
        </w:rPr>
        <w:t>welcome .</w:t>
      </w:r>
      <w:proofErr w:type="gramEnd"/>
    </w:p>
    <w:p w:rsidR="001764F0" w:rsidRDefault="001764F0" w:rsidP="001764F0">
      <w:pPr>
        <w:spacing w:line="100" w:lineRule="atLeast"/>
        <w:rPr>
          <w:rFonts w:ascii="Calibri" w:hAnsi="Calibri"/>
          <w:b/>
        </w:rPr>
      </w:pPr>
    </w:p>
    <w:p w:rsidR="001764F0" w:rsidRPr="00071A5A" w:rsidRDefault="001764F0" w:rsidP="001764F0">
      <w:pPr>
        <w:spacing w:line="100" w:lineRule="atLeast"/>
        <w:rPr>
          <w:rFonts w:ascii="Calibri" w:hAnsi="Calibri"/>
          <w:b/>
        </w:rPr>
      </w:pPr>
      <w:r w:rsidRPr="00071A5A">
        <w:rPr>
          <w:rFonts w:ascii="Calibri" w:hAnsi="Calibri"/>
          <w:b/>
        </w:rPr>
        <w:t xml:space="preserve">Start </w:t>
      </w:r>
      <w:proofErr w:type="gramStart"/>
      <w:r w:rsidRPr="00071A5A">
        <w:rPr>
          <w:rFonts w:ascii="Calibri" w:hAnsi="Calibri"/>
          <w:b/>
        </w:rPr>
        <w:t>date :</w:t>
      </w:r>
      <w:proofErr w:type="gramEnd"/>
      <w:r w:rsidRPr="00071A5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Immediate</w:t>
      </w:r>
    </w:p>
    <w:tbl>
      <w:tblPr>
        <w:tblW w:w="0" w:type="auto"/>
        <w:tblInd w:w="-12302" w:type="dxa"/>
        <w:tblLayout w:type="fixed"/>
        <w:tblLook w:val="0000" w:firstRow="0" w:lastRow="0" w:firstColumn="0" w:lastColumn="0" w:noHBand="0" w:noVBand="0"/>
      </w:tblPr>
      <w:tblGrid>
        <w:gridCol w:w="15369"/>
      </w:tblGrid>
      <w:tr w:rsidR="001764F0" w:rsidTr="00A64290">
        <w:trPr>
          <w:trHeight w:val="183"/>
        </w:trPr>
        <w:tc>
          <w:tcPr>
            <w:tcW w:w="15369" w:type="dxa"/>
          </w:tcPr>
          <w:p w:rsidR="001764F0" w:rsidRDefault="001764F0" w:rsidP="00A64290">
            <w:pPr>
              <w:pStyle w:val="Default"/>
              <w:rPr>
                <w:color w:val="FFFFFF"/>
                <w:sz w:val="36"/>
                <w:szCs w:val="36"/>
              </w:rPr>
            </w:pPr>
          </w:p>
        </w:tc>
      </w:tr>
    </w:tbl>
    <w:p w:rsidR="001764F0" w:rsidRPr="000A70EB" w:rsidRDefault="001764F0" w:rsidP="001764F0">
      <w:pPr>
        <w:spacing w:before="36" w:line="218" w:lineRule="exact"/>
        <w:ind w:right="216"/>
        <w:rPr>
          <w:rFonts w:ascii="Arial" w:hAnsi="Arial" w:cs="Arial"/>
          <w:spacing w:val="-2"/>
          <w:sz w:val="16"/>
          <w:szCs w:val="16"/>
          <w:u w:val="single"/>
        </w:rPr>
      </w:pPr>
      <w:r w:rsidRPr="000A70EB">
        <w:rPr>
          <w:rFonts w:ascii="Arial" w:hAnsi="Arial" w:cs="Arial"/>
          <w:spacing w:val="-2"/>
          <w:sz w:val="16"/>
          <w:szCs w:val="16"/>
          <w:u w:val="single"/>
        </w:rPr>
        <w:t>About Brown Bag Films</w:t>
      </w:r>
    </w:p>
    <w:p w:rsidR="001764F0" w:rsidRDefault="001764F0" w:rsidP="001764F0">
      <w:pPr>
        <w:spacing w:before="36" w:line="218" w:lineRule="exact"/>
        <w:ind w:right="216"/>
        <w:rPr>
          <w:rFonts w:ascii="Arial" w:hAnsi="Arial" w:cs="Arial"/>
          <w:spacing w:val="-2"/>
          <w:sz w:val="16"/>
          <w:szCs w:val="16"/>
        </w:rPr>
      </w:pPr>
      <w:r w:rsidRPr="000A70EB">
        <w:rPr>
          <w:rFonts w:ascii="Arial" w:hAnsi="Arial" w:cs="Arial"/>
          <w:spacing w:val="-2"/>
          <w:sz w:val="16"/>
          <w:szCs w:val="16"/>
        </w:rPr>
        <w:t xml:space="preserve">Brown Bag Films® are an award winning animation studio producing high quality 3D animation for the international market. With headquarters in </w:t>
      </w:r>
      <w:r w:rsidRPr="000A70EB">
        <w:rPr>
          <w:rFonts w:ascii="Arial" w:hAnsi="Arial" w:cs="Arial"/>
          <w:sz w:val="16"/>
          <w:szCs w:val="16"/>
        </w:rPr>
        <w:t xml:space="preserve">Dublin City and an office in Los Angeles, </w:t>
      </w:r>
      <w:r w:rsidRPr="000A70EB">
        <w:rPr>
          <w:rFonts w:ascii="Arial" w:hAnsi="Arial" w:cs="Arial"/>
          <w:spacing w:val="-1"/>
          <w:sz w:val="16"/>
          <w:szCs w:val="16"/>
        </w:rPr>
        <w:t xml:space="preserve">their short film </w:t>
      </w:r>
      <w:r w:rsidRPr="000A70EB">
        <w:rPr>
          <w:rFonts w:ascii="Arial" w:hAnsi="Arial" w:cs="Arial"/>
          <w:i/>
          <w:iCs/>
          <w:spacing w:val="-1"/>
          <w:sz w:val="16"/>
          <w:szCs w:val="16"/>
        </w:rPr>
        <w:t xml:space="preserve">Give </w:t>
      </w:r>
      <w:proofErr w:type="gramStart"/>
      <w:r w:rsidRPr="000A70EB">
        <w:rPr>
          <w:rFonts w:ascii="Arial" w:hAnsi="Arial" w:cs="Arial"/>
          <w:i/>
          <w:iCs/>
          <w:spacing w:val="-1"/>
          <w:sz w:val="16"/>
          <w:szCs w:val="16"/>
        </w:rPr>
        <w:t>Up</w:t>
      </w:r>
      <w:proofErr w:type="gramEnd"/>
      <w:r w:rsidRPr="000A70EB">
        <w:rPr>
          <w:rFonts w:ascii="Arial" w:hAnsi="Arial" w:cs="Arial"/>
          <w:i/>
          <w:iCs/>
          <w:spacing w:val="-1"/>
          <w:sz w:val="16"/>
          <w:szCs w:val="16"/>
        </w:rPr>
        <w:t xml:space="preserve"> </w:t>
      </w:r>
      <w:proofErr w:type="spellStart"/>
      <w:r w:rsidRPr="000A70EB">
        <w:rPr>
          <w:rFonts w:ascii="Arial" w:hAnsi="Arial" w:cs="Arial"/>
          <w:i/>
          <w:iCs/>
          <w:spacing w:val="-1"/>
          <w:sz w:val="16"/>
          <w:szCs w:val="16"/>
        </w:rPr>
        <w:t>Yer</w:t>
      </w:r>
      <w:proofErr w:type="spellEnd"/>
      <w:r w:rsidRPr="000A70EB">
        <w:rPr>
          <w:rFonts w:ascii="Arial" w:hAnsi="Arial" w:cs="Arial"/>
          <w:i/>
          <w:iCs/>
          <w:spacing w:val="-1"/>
          <w:sz w:val="16"/>
          <w:szCs w:val="16"/>
        </w:rPr>
        <w:t xml:space="preserve"> </w:t>
      </w:r>
      <w:proofErr w:type="spellStart"/>
      <w:r w:rsidRPr="000A70EB">
        <w:rPr>
          <w:rFonts w:ascii="Arial" w:hAnsi="Arial" w:cs="Arial"/>
          <w:i/>
          <w:iCs/>
          <w:spacing w:val="-1"/>
          <w:sz w:val="16"/>
          <w:szCs w:val="16"/>
        </w:rPr>
        <w:t>Aul</w:t>
      </w:r>
      <w:proofErr w:type="spellEnd"/>
      <w:r w:rsidRPr="000A70EB">
        <w:rPr>
          <w:rFonts w:ascii="Arial" w:hAnsi="Arial" w:cs="Arial"/>
          <w:i/>
          <w:iCs/>
          <w:spacing w:val="-1"/>
          <w:sz w:val="16"/>
          <w:szCs w:val="16"/>
        </w:rPr>
        <w:t xml:space="preserve"> Sins </w:t>
      </w:r>
      <w:r w:rsidRPr="000A70EB">
        <w:rPr>
          <w:rFonts w:ascii="Arial" w:hAnsi="Arial" w:cs="Arial"/>
          <w:spacing w:val="-1"/>
          <w:sz w:val="16"/>
          <w:szCs w:val="16"/>
        </w:rPr>
        <w:t xml:space="preserve">was nominated for an Academy Award® in 2002 and this was repeated in 2010 when </w:t>
      </w:r>
      <w:r w:rsidRPr="000A70EB">
        <w:rPr>
          <w:rFonts w:ascii="Arial" w:hAnsi="Arial" w:cs="Arial"/>
          <w:i/>
          <w:iCs/>
          <w:spacing w:val="-1"/>
          <w:w w:val="110"/>
          <w:sz w:val="16"/>
          <w:szCs w:val="16"/>
        </w:rPr>
        <w:t xml:space="preserve">Granny </w:t>
      </w:r>
      <w:proofErr w:type="spellStart"/>
      <w:r w:rsidRPr="000A70EB">
        <w:rPr>
          <w:rFonts w:ascii="Arial" w:hAnsi="Arial" w:cs="Arial"/>
          <w:i/>
          <w:iCs/>
          <w:spacing w:val="-1"/>
          <w:w w:val="110"/>
          <w:sz w:val="16"/>
          <w:szCs w:val="16"/>
        </w:rPr>
        <w:t>O’Grimm</w:t>
      </w:r>
      <w:proofErr w:type="spellEnd"/>
      <w:r w:rsidRPr="000A70EB">
        <w:rPr>
          <w:rFonts w:ascii="Arial" w:hAnsi="Arial" w:cs="Arial"/>
          <w:i/>
          <w:iCs/>
          <w:spacing w:val="-1"/>
          <w:w w:val="110"/>
          <w:sz w:val="16"/>
          <w:szCs w:val="16"/>
        </w:rPr>
        <w:t xml:space="preserve"> </w:t>
      </w:r>
      <w:r w:rsidRPr="000A70EB">
        <w:rPr>
          <w:rFonts w:ascii="Arial" w:hAnsi="Arial" w:cs="Arial"/>
          <w:sz w:val="16"/>
          <w:szCs w:val="16"/>
        </w:rPr>
        <w:t>was also nominated for an Oscar.</w:t>
      </w:r>
      <w:r>
        <w:rPr>
          <w:rFonts w:ascii="Arial" w:hAnsi="Arial" w:cs="Arial"/>
          <w:sz w:val="16"/>
          <w:szCs w:val="16"/>
        </w:rPr>
        <w:t xml:space="preserve"> </w:t>
      </w:r>
      <w:r w:rsidRPr="000A70EB">
        <w:rPr>
          <w:rFonts w:ascii="Arial" w:hAnsi="Arial" w:cs="Arial"/>
          <w:spacing w:val="-1"/>
          <w:sz w:val="16"/>
          <w:szCs w:val="16"/>
        </w:rPr>
        <w:t xml:space="preserve">Brown Bag Films have worked on a number of high profile international projects with recent productions including </w:t>
      </w:r>
      <w:r w:rsidRPr="000A70EB">
        <w:rPr>
          <w:rFonts w:ascii="Arial" w:hAnsi="Arial" w:cs="Arial"/>
          <w:i/>
          <w:iCs/>
          <w:spacing w:val="-1"/>
          <w:sz w:val="16"/>
          <w:szCs w:val="16"/>
        </w:rPr>
        <w:t>Olivia</w:t>
      </w:r>
      <w:r w:rsidRPr="000A70E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A70EB">
        <w:rPr>
          <w:rFonts w:ascii="Arial" w:hAnsi="Arial" w:cs="Arial"/>
          <w:i/>
          <w:sz w:val="16"/>
          <w:szCs w:val="16"/>
        </w:rPr>
        <w:t>Noddy</w:t>
      </w:r>
      <w:proofErr w:type="spellEnd"/>
      <w:r w:rsidRPr="000A70EB">
        <w:rPr>
          <w:rFonts w:ascii="Arial" w:hAnsi="Arial" w:cs="Arial"/>
          <w:i/>
          <w:sz w:val="16"/>
          <w:szCs w:val="16"/>
        </w:rPr>
        <w:t xml:space="preserve">, Doc </w:t>
      </w:r>
      <w:proofErr w:type="spellStart"/>
      <w:r w:rsidRPr="000A70EB">
        <w:rPr>
          <w:rFonts w:ascii="Arial" w:hAnsi="Arial" w:cs="Arial"/>
          <w:i/>
          <w:sz w:val="16"/>
          <w:szCs w:val="16"/>
        </w:rPr>
        <w:t>McStuffins</w:t>
      </w:r>
      <w:proofErr w:type="spellEnd"/>
      <w:r w:rsidRPr="000A70EB">
        <w:rPr>
          <w:rFonts w:ascii="Arial" w:hAnsi="Arial" w:cs="Arial"/>
          <w:sz w:val="16"/>
          <w:szCs w:val="16"/>
        </w:rPr>
        <w:t xml:space="preserve"> and </w:t>
      </w:r>
      <w:r w:rsidRPr="000A70EB">
        <w:rPr>
          <w:rFonts w:ascii="Arial" w:hAnsi="Arial" w:cs="Arial"/>
          <w:i/>
          <w:sz w:val="16"/>
          <w:szCs w:val="16"/>
        </w:rPr>
        <w:t xml:space="preserve">The </w:t>
      </w:r>
      <w:proofErr w:type="spellStart"/>
      <w:r w:rsidRPr="000A70EB">
        <w:rPr>
          <w:rFonts w:ascii="Arial" w:hAnsi="Arial" w:cs="Arial"/>
          <w:i/>
          <w:sz w:val="16"/>
          <w:szCs w:val="16"/>
        </w:rPr>
        <w:t>Octonauts</w:t>
      </w:r>
      <w:proofErr w:type="spellEnd"/>
      <w:r w:rsidRPr="000A70EB">
        <w:rPr>
          <w:rFonts w:ascii="Arial" w:hAnsi="Arial" w:cs="Arial"/>
          <w:i/>
          <w:sz w:val="16"/>
          <w:szCs w:val="16"/>
        </w:rPr>
        <w:t>.</w:t>
      </w:r>
      <w:r w:rsidRPr="000A70EB">
        <w:rPr>
          <w:rFonts w:ascii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 xml:space="preserve">For further information, please visit our website </w:t>
      </w:r>
      <w:hyperlink r:id="rId7" w:history="1">
        <w:r w:rsidRPr="00AF0718">
          <w:rPr>
            <w:rStyle w:val="Hyperlink"/>
            <w:rFonts w:ascii="Arial" w:hAnsi="Arial" w:cs="Arial"/>
            <w:spacing w:val="-2"/>
            <w:sz w:val="16"/>
            <w:szCs w:val="16"/>
          </w:rPr>
          <w:t>www.brownbagfilms.com</w:t>
        </w:r>
      </w:hyperlink>
    </w:p>
    <w:p w:rsidR="001764F0" w:rsidRPr="000A70EB" w:rsidRDefault="001764F0" w:rsidP="001764F0">
      <w:pPr>
        <w:spacing w:before="36" w:line="218" w:lineRule="exact"/>
        <w:ind w:right="216"/>
        <w:rPr>
          <w:rFonts w:ascii="Arial" w:hAnsi="Arial" w:cs="Arial"/>
          <w:spacing w:val="-4"/>
          <w:sz w:val="16"/>
          <w:szCs w:val="16"/>
        </w:rPr>
      </w:pPr>
    </w:p>
    <w:p w:rsidR="001764F0" w:rsidRPr="004B057F" w:rsidRDefault="001764F0" w:rsidP="001764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send </w:t>
      </w:r>
      <w:proofErr w:type="gramStart"/>
      <w:r>
        <w:rPr>
          <w:rFonts w:asciiTheme="minorHAnsi" w:hAnsiTheme="minorHAnsi" w:cstheme="minorHAnsi"/>
        </w:rPr>
        <w:t>cv</w:t>
      </w:r>
      <w:proofErr w:type="gramEnd"/>
      <w:r>
        <w:rPr>
          <w:rFonts w:asciiTheme="minorHAnsi" w:hAnsiTheme="minorHAnsi" w:cstheme="minorHAnsi"/>
        </w:rPr>
        <w:t xml:space="preserve"> and completed Application Form to </w:t>
      </w:r>
      <w:hyperlink r:id="rId8" w:history="1">
        <w:r w:rsidRPr="00D12701">
          <w:rPr>
            <w:rStyle w:val="Hyperlink"/>
            <w:rFonts w:asciiTheme="minorHAnsi" w:hAnsiTheme="minorHAnsi" w:cstheme="minorHAnsi"/>
          </w:rPr>
          <w:t>jobs@brownbagfilms.com</w:t>
        </w:r>
      </w:hyperlink>
      <w:r>
        <w:rPr>
          <w:rFonts w:asciiTheme="minorHAnsi" w:hAnsiTheme="minorHAnsi" w:cstheme="minorHAnsi"/>
        </w:rPr>
        <w:t xml:space="preserve"> </w:t>
      </w:r>
    </w:p>
    <w:p w:rsidR="00BB1474" w:rsidRDefault="001764F0">
      <w:bookmarkStart w:id="0" w:name="_GoBack"/>
      <w:bookmarkEnd w:id="0"/>
    </w:p>
    <w:sectPr w:rsidR="00BB1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C4908"/>
    <w:multiLevelType w:val="hybridMultilevel"/>
    <w:tmpl w:val="0D5E2C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F0"/>
    <w:rsid w:val="001764F0"/>
    <w:rsid w:val="00627B93"/>
    <w:rsid w:val="00FA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F0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64F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64F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64F0"/>
    <w:pPr>
      <w:widowControl/>
      <w:kinsoku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F0"/>
    <w:rPr>
      <w:rFonts w:ascii="Tahoma" w:eastAsiaTheme="minorEastAsia" w:hAnsi="Tahoma" w:cs="Tahoma"/>
      <w:sz w:val="16"/>
      <w:szCs w:val="16"/>
      <w:lang w:val="en-US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F0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64F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64F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64F0"/>
    <w:pPr>
      <w:widowControl/>
      <w:kinsoku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F0"/>
    <w:rPr>
      <w:rFonts w:ascii="Tahoma" w:eastAsiaTheme="minorEastAsia" w:hAnsi="Tahoma" w:cs="Tahoma"/>
      <w:sz w:val="16"/>
      <w:szCs w:val="16"/>
      <w:lang w:val="en-US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brownbagfilm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rownbagfil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Anahita Tabarsi</dc:creator>
  <cp:lastModifiedBy>Anahita Tabarsi</cp:lastModifiedBy>
  <cp:revision>1</cp:revision>
  <dcterms:created xsi:type="dcterms:W3CDTF">2014-03-07T14:27:00Z</dcterms:created>
  <dcterms:modified xsi:type="dcterms:W3CDTF">2014-03-07T14:27:00Z</dcterms:modified>
</cp:coreProperties>
</file>